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FF503" w14:textId="77777777" w:rsidR="00CC1264" w:rsidRPr="00CC1264" w:rsidRDefault="00CC1264" w:rsidP="00CC1264">
      <w:pPr>
        <w:pStyle w:val="Titolo1"/>
        <w:shd w:val="clear" w:color="auto" w:fill="FFFFFF"/>
        <w:spacing w:before="0" w:beforeAutospacing="0" w:after="165" w:afterAutospacing="0" w:line="630" w:lineRule="atLeast"/>
        <w:textAlignment w:val="baseline"/>
        <w:rPr>
          <w:b w:val="0"/>
          <w:bCs w:val="0"/>
          <w:color w:val="007AC3"/>
          <w:sz w:val="28"/>
          <w:szCs w:val="28"/>
        </w:rPr>
      </w:pPr>
      <w:r w:rsidRPr="00CC1264">
        <w:rPr>
          <w:b w:val="0"/>
          <w:bCs w:val="0"/>
          <w:color w:val="007AC3"/>
          <w:sz w:val="28"/>
          <w:szCs w:val="28"/>
        </w:rPr>
        <w:t>Sostegni bis: tutte le misure fiscali</w:t>
      </w:r>
    </w:p>
    <w:p w14:paraId="188B9674" w14:textId="77777777" w:rsidR="00CC1264" w:rsidRPr="00CC1264" w:rsidRDefault="00CC1264" w:rsidP="00CC1264">
      <w:pPr>
        <w:pStyle w:val="abstract"/>
        <w:shd w:val="clear" w:color="auto" w:fill="FFFFFF"/>
        <w:spacing w:before="90" w:beforeAutospacing="0" w:after="300" w:afterAutospacing="0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 xml:space="preserve">Sospensione dell’attività di riscossione fino al 31 agosto 2021, proroga al 15 settembre dei versamenti per i soggetti ISA e rimodulazione delle rate di rottamazione ter e saldo e stralcio: sono alcune delle novità fiscali dettate dal decreto Sostegni bis (D.L. n. 73/2021). Nel testo definitivo entra anche la nuova esenzione dall’IMU per i proprietari colpiti dalla sospensione degli sfratti. Tra le altre disposizioni contenute nel decreto, l’ACE innovativa 2021, il rinvio al 1° gennaio 2022 dell’applicazione della </w:t>
      </w:r>
      <w:proofErr w:type="spellStart"/>
      <w:r w:rsidRPr="00CC1264">
        <w:rPr>
          <w:rFonts w:ascii="Arial" w:hAnsi="Arial" w:cs="Arial"/>
          <w:color w:val="000000"/>
          <w:sz w:val="28"/>
          <w:szCs w:val="28"/>
        </w:rPr>
        <w:t>plastic</w:t>
      </w:r>
      <w:proofErr w:type="spellEnd"/>
      <w:r w:rsidRPr="00CC1264">
        <w:rPr>
          <w:rFonts w:ascii="Arial" w:hAnsi="Arial" w:cs="Arial"/>
          <w:color w:val="000000"/>
          <w:sz w:val="28"/>
          <w:szCs w:val="28"/>
        </w:rPr>
        <w:t xml:space="preserve"> tax e il nuovo limite massimo dei crediti utilizzabili in compensazione tramite modello F24, che per il solo 2021 viene elevato a 2 milioni di euro.</w:t>
      </w:r>
    </w:p>
    <w:p w14:paraId="3E17A287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La versione definitiva del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decreto Sostegni bis</w:t>
      </w:r>
      <w:r w:rsidRPr="00CC1264">
        <w:rPr>
          <w:rFonts w:ascii="Arial" w:hAnsi="Arial" w:cs="Arial"/>
          <w:color w:val="000000"/>
          <w:sz w:val="28"/>
          <w:szCs w:val="28"/>
        </w:rPr>
        <w:t> contiene numerose disposizioni fiscali.</w:t>
      </w:r>
    </w:p>
    <w:p w14:paraId="2BC2EC56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Quali sono?</w:t>
      </w:r>
    </w:p>
    <w:p w14:paraId="6FF16A2B" w14:textId="77777777" w:rsidR="00CC1264" w:rsidRPr="00CC1264" w:rsidRDefault="00CC1264" w:rsidP="00CC1264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b/>
          <w:bCs/>
          <w:color w:val="000000"/>
          <w:sz w:val="28"/>
          <w:szCs w:val="28"/>
        </w:rPr>
        <w:t>Esenzione IMU per gli immobili con blocco sfratto</w:t>
      </w:r>
    </w:p>
    <w:p w14:paraId="1B82E60A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L’art. 4-</w:t>
      </w:r>
      <w:r w:rsidRPr="00CC1264">
        <w:rPr>
          <w:rStyle w:val="Enfasicorsivo"/>
          <w:rFonts w:ascii="Arial" w:hAnsi="Arial" w:cs="Arial"/>
          <w:color w:val="000000"/>
          <w:sz w:val="28"/>
          <w:szCs w:val="28"/>
          <w:bdr w:val="none" w:sz="0" w:space="0" w:color="auto" w:frame="1"/>
        </w:rPr>
        <w:t>ter</w:t>
      </w:r>
      <w:r w:rsidRPr="00CC1264">
        <w:rPr>
          <w:rFonts w:ascii="Arial" w:hAnsi="Arial" w:cs="Arial"/>
          <w:color w:val="000000"/>
          <w:sz w:val="28"/>
          <w:szCs w:val="28"/>
        </w:rPr>
        <w:t> prevede l’esenzione dall’IMU dovuta nel 2021 per gli immobili a uso abitativo, posseduti da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persone fisiche</w:t>
      </w:r>
      <w:r w:rsidRPr="00CC1264">
        <w:rPr>
          <w:rFonts w:ascii="Arial" w:hAnsi="Arial" w:cs="Arial"/>
          <w:color w:val="000000"/>
          <w:sz w:val="28"/>
          <w:szCs w:val="28"/>
        </w:rPr>
        <w:t> e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concessi in locazione</w:t>
      </w:r>
      <w:r w:rsidRPr="00CC1264">
        <w:rPr>
          <w:rFonts w:ascii="Arial" w:hAnsi="Arial" w:cs="Arial"/>
          <w:color w:val="000000"/>
          <w:sz w:val="28"/>
          <w:szCs w:val="28"/>
        </w:rPr>
        <w:t>, per cui sia stata emessa una convalida di sfratto per morosità:</w:t>
      </w:r>
    </w:p>
    <w:p w14:paraId="07BFCF33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- entro il 28 febbraio 2020, la cui esecuzione è sospesa fino al 30 giugno 2021;</w:t>
      </w:r>
    </w:p>
    <w:p w14:paraId="647C8887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- dopo il 28 febbraio 2020 e l’esecuzione sia sospesa fino al 30 settembre 2021 o fino al 31 dicembre 2021.</w:t>
      </w:r>
    </w:p>
    <w:p w14:paraId="188E9B4E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I soggetti destinatari dell’agevolazione hanno diritto al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rimborso della prima rata</w:t>
      </w:r>
      <w:r w:rsidRPr="00CC1264">
        <w:rPr>
          <w:rFonts w:ascii="Arial" w:hAnsi="Arial" w:cs="Arial"/>
          <w:color w:val="000000"/>
          <w:sz w:val="28"/>
          <w:szCs w:val="28"/>
        </w:rPr>
        <w:t> pagata per il 2021.</w:t>
      </w:r>
    </w:p>
    <w:p w14:paraId="31E8C745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Leggi anche</w:t>
      </w:r>
      <w:r w:rsidRPr="00CC1264">
        <w:rPr>
          <w:rFonts w:ascii="Arial" w:hAnsi="Arial" w:cs="Arial"/>
          <w:color w:val="000000"/>
          <w:sz w:val="28"/>
          <w:szCs w:val="28"/>
        </w:rPr>
        <w:t> </w:t>
      </w:r>
      <w:hyperlink r:id="rId8" w:tgtFrame="_blank" w:tooltip="Esenzione IMU per gli immobili con convalida di sfratto per morosità" w:history="1">
        <w:r w:rsidRPr="00CC1264">
          <w:rPr>
            <w:rStyle w:val="Collegamentoipertestuale"/>
            <w:rFonts w:ascii="Arial" w:hAnsi="Arial" w:cs="Arial"/>
            <w:sz w:val="28"/>
            <w:szCs w:val="28"/>
            <w:bdr w:val="none" w:sz="0" w:space="0" w:color="auto" w:frame="1"/>
          </w:rPr>
          <w:t>Esenzione IMU per gli immobili con convalida di sfratto per morosità</w:t>
        </w:r>
      </w:hyperlink>
    </w:p>
    <w:p w14:paraId="4A3163EE" w14:textId="77777777" w:rsidR="00CC1264" w:rsidRPr="00CC1264" w:rsidRDefault="00CC1264" w:rsidP="00CC1264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b/>
          <w:bCs/>
          <w:color w:val="000000"/>
          <w:sz w:val="28"/>
          <w:szCs w:val="28"/>
        </w:rPr>
        <w:t>TARI</w:t>
      </w:r>
    </w:p>
    <w:p w14:paraId="63D36E56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All’art. 6 viene istituito, nello stato di previsione del Ministero dell’interno, un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fondo</w:t>
      </w:r>
      <w:r w:rsidRPr="00CC1264">
        <w:rPr>
          <w:rFonts w:ascii="Arial" w:hAnsi="Arial" w:cs="Arial"/>
          <w:color w:val="000000"/>
          <w:sz w:val="28"/>
          <w:szCs w:val="28"/>
        </w:rPr>
        <w:t> con una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dotazione di 600 milioni di euro</w:t>
      </w:r>
      <w:r w:rsidRPr="00CC1264">
        <w:rPr>
          <w:rFonts w:ascii="Arial" w:hAnsi="Arial" w:cs="Arial"/>
          <w:color w:val="000000"/>
          <w:sz w:val="28"/>
          <w:szCs w:val="28"/>
        </w:rPr>
        <w:t xml:space="preserve"> per l’anno 2021, finalizzato </w:t>
      </w:r>
      <w:r w:rsidRPr="00CC1264">
        <w:rPr>
          <w:rFonts w:ascii="Arial" w:hAnsi="Arial" w:cs="Arial"/>
          <w:color w:val="000000"/>
          <w:sz w:val="28"/>
          <w:szCs w:val="28"/>
        </w:rPr>
        <w:lastRenderedPageBreak/>
        <w:t>alla concessione da parte dei comuni di una riduzione della TARI, o della TARI corrispettiva, in favore delle categorie economiche interessate dalle chiusure obbligatorie o dalle restrizioni nell’esercizio delle rispettive attività disposte per fronteggiare l’emergenza epidemiologica in corso.</w:t>
      </w:r>
    </w:p>
    <w:p w14:paraId="413CC105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L'art. 9-</w:t>
      </w:r>
      <w:r w:rsidRPr="00CC1264">
        <w:rPr>
          <w:rStyle w:val="Enfasicorsivo"/>
          <w:rFonts w:ascii="Arial" w:hAnsi="Arial" w:cs="Arial"/>
          <w:color w:val="000000"/>
          <w:sz w:val="28"/>
          <w:szCs w:val="28"/>
          <w:bdr w:val="none" w:sz="0" w:space="0" w:color="auto" w:frame="1"/>
        </w:rPr>
        <w:t>bis</w:t>
      </w:r>
      <w:r w:rsidRPr="00CC1264">
        <w:rPr>
          <w:rFonts w:ascii="Arial" w:hAnsi="Arial" w:cs="Arial"/>
          <w:color w:val="000000"/>
          <w:sz w:val="28"/>
          <w:szCs w:val="28"/>
        </w:rPr>
        <w:t>, invece, proroga dal 30 giugno al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 31 luglio</w:t>
      </w:r>
      <w:r w:rsidRPr="00CC1264">
        <w:rPr>
          <w:rFonts w:ascii="Arial" w:hAnsi="Arial" w:cs="Arial"/>
          <w:color w:val="000000"/>
          <w:sz w:val="28"/>
          <w:szCs w:val="28"/>
        </w:rPr>
        <w:t> il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termine di approvazione delle tariffe</w:t>
      </w:r>
      <w:r w:rsidRPr="00CC1264">
        <w:rPr>
          <w:rFonts w:ascii="Arial" w:hAnsi="Arial" w:cs="Arial"/>
          <w:color w:val="000000"/>
          <w:sz w:val="28"/>
          <w:szCs w:val="28"/>
        </w:rPr>
        <w:t> e dei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regolamenti</w:t>
      </w:r>
      <w:r w:rsidRPr="00CC1264">
        <w:rPr>
          <w:rFonts w:ascii="Arial" w:hAnsi="Arial" w:cs="Arial"/>
          <w:color w:val="000000"/>
          <w:sz w:val="28"/>
          <w:szCs w:val="28"/>
        </w:rPr>
        <w:t> della tassa rifiuti e della tariffa corrispettiva per l’anno 2021. Confermate, a tutti gli effetti di legge, le deliberazioni adottate dopo il 30 giugno 2021 e fino alla data di entrata in vigore della legge di conversione decreto.</w:t>
      </w:r>
    </w:p>
    <w:p w14:paraId="52C5A63F" w14:textId="77777777" w:rsidR="00CC1264" w:rsidRPr="00CC1264" w:rsidRDefault="00CC1264" w:rsidP="00CC1264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b/>
          <w:bCs/>
          <w:color w:val="000000"/>
          <w:sz w:val="28"/>
          <w:szCs w:val="28"/>
        </w:rPr>
        <w:t>Rottamazione ter e saldo e stralcio</w:t>
      </w:r>
    </w:p>
    <w:p w14:paraId="03879908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L’art. 1-</w:t>
      </w:r>
      <w:r w:rsidRPr="00CC1264">
        <w:rPr>
          <w:rStyle w:val="Enfasicorsivo"/>
          <w:rFonts w:ascii="Arial" w:hAnsi="Arial" w:cs="Arial"/>
          <w:color w:val="000000"/>
          <w:sz w:val="28"/>
          <w:szCs w:val="28"/>
          <w:bdr w:val="none" w:sz="0" w:space="0" w:color="auto" w:frame="1"/>
        </w:rPr>
        <w:t>sexies</w:t>
      </w:r>
      <w:r w:rsidRPr="00CC1264">
        <w:rPr>
          <w:rFonts w:ascii="Arial" w:hAnsi="Arial" w:cs="Arial"/>
          <w:color w:val="000000"/>
          <w:sz w:val="28"/>
          <w:szCs w:val="28"/>
        </w:rPr>
        <w:t> ridefinisce i termini di pagamento delle rate relative alla rottamazione ter, alla definizione agevolata UE e del saldo e stralcio dovute nel biennio 2020-2021.</w:t>
      </w:r>
    </w:p>
    <w:p w14:paraId="040668BB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In particolare, viene stabilito che il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versamento</w:t>
      </w:r>
      <w:r w:rsidRPr="00CC1264">
        <w:rPr>
          <w:rFonts w:ascii="Arial" w:hAnsi="Arial" w:cs="Arial"/>
          <w:color w:val="000000"/>
          <w:sz w:val="28"/>
          <w:szCs w:val="28"/>
        </w:rPr>
        <w:t> deve essere effettuato:</w:t>
      </w:r>
    </w:p>
    <w:p w14:paraId="04EC707B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- entro il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31 luglio 2021</w:t>
      </w:r>
      <w:r w:rsidRPr="00CC1264">
        <w:rPr>
          <w:rFonts w:ascii="Arial" w:hAnsi="Arial" w:cs="Arial"/>
          <w:color w:val="000000"/>
          <w:sz w:val="28"/>
          <w:szCs w:val="28"/>
        </w:rPr>
        <w:t> (essendo sabato, il termine slitta al 2 agosto 2021), per le rate in scadenza il 28 febbraio e il 31 marzo 2020;</w:t>
      </w:r>
    </w:p>
    <w:p w14:paraId="7DA3C80A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- entro il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31 agosto 2021</w:t>
      </w:r>
      <w:r w:rsidRPr="00CC1264">
        <w:rPr>
          <w:rFonts w:ascii="Arial" w:hAnsi="Arial" w:cs="Arial"/>
          <w:color w:val="000000"/>
          <w:sz w:val="28"/>
          <w:szCs w:val="28"/>
        </w:rPr>
        <w:t>, per la rata in scadenza il 31 maggio 2020;</w:t>
      </w:r>
    </w:p>
    <w:p w14:paraId="0F3E3207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- entro il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30 settembre 2021</w:t>
      </w:r>
      <w:r w:rsidRPr="00CC1264">
        <w:rPr>
          <w:rFonts w:ascii="Arial" w:hAnsi="Arial" w:cs="Arial"/>
          <w:color w:val="000000"/>
          <w:sz w:val="28"/>
          <w:szCs w:val="28"/>
        </w:rPr>
        <w:t>, per la rata in scadenza il 31 luglio 2020;</w:t>
      </w:r>
    </w:p>
    <w:p w14:paraId="6011FCE6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- entro il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31 ottobre 2021</w:t>
      </w:r>
      <w:r w:rsidRPr="00CC1264">
        <w:rPr>
          <w:rFonts w:ascii="Arial" w:hAnsi="Arial" w:cs="Arial"/>
          <w:color w:val="000000"/>
          <w:sz w:val="28"/>
          <w:szCs w:val="28"/>
        </w:rPr>
        <w:t>, per la rata in scadenza il 30 novembre 2020;</w:t>
      </w:r>
    </w:p>
    <w:p w14:paraId="2D1FF2E6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- entro il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30 novembre 2021</w:t>
      </w:r>
      <w:r w:rsidRPr="00CC1264">
        <w:rPr>
          <w:rFonts w:ascii="Arial" w:hAnsi="Arial" w:cs="Arial"/>
          <w:color w:val="000000"/>
          <w:sz w:val="28"/>
          <w:szCs w:val="28"/>
        </w:rPr>
        <w:t>, per le rate in scadenza nel 2021.</w:t>
      </w:r>
    </w:p>
    <w:p w14:paraId="3DB6383F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Per tutte le scadenze restano fermi i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5 giorni di tolleranza</w:t>
      </w:r>
      <w:r w:rsidRPr="00CC1264">
        <w:rPr>
          <w:rFonts w:ascii="Arial" w:hAnsi="Arial" w:cs="Arial"/>
          <w:color w:val="000000"/>
          <w:sz w:val="28"/>
          <w:szCs w:val="28"/>
        </w:rPr>
        <w:t>.</w:t>
      </w:r>
    </w:p>
    <w:p w14:paraId="1298A8CC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Leggi anche</w:t>
      </w:r>
      <w:r w:rsidRPr="00CC1264">
        <w:rPr>
          <w:rFonts w:ascii="Arial" w:hAnsi="Arial" w:cs="Arial"/>
          <w:color w:val="000000"/>
          <w:sz w:val="28"/>
          <w:szCs w:val="28"/>
        </w:rPr>
        <w:t> </w:t>
      </w:r>
      <w:hyperlink r:id="rId9" w:tgtFrame="_blank" w:tooltip="Rottamazione e saldo e stralcio: nuove scadenze per versare le rate 2020" w:history="1">
        <w:r w:rsidRPr="00CC1264">
          <w:rPr>
            <w:rStyle w:val="Collegamentoipertestuale"/>
            <w:rFonts w:ascii="Arial" w:hAnsi="Arial" w:cs="Arial"/>
            <w:sz w:val="28"/>
            <w:szCs w:val="28"/>
            <w:bdr w:val="none" w:sz="0" w:space="0" w:color="auto" w:frame="1"/>
          </w:rPr>
          <w:t>Rottamazione e saldo e stralcio: nuove scadenze per versare le rate 2020</w:t>
        </w:r>
      </w:hyperlink>
    </w:p>
    <w:p w14:paraId="059060C5" w14:textId="77777777" w:rsidR="00CC1264" w:rsidRPr="00CC1264" w:rsidRDefault="00CC1264" w:rsidP="00CC1264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b/>
          <w:bCs/>
          <w:color w:val="000000"/>
          <w:sz w:val="28"/>
          <w:szCs w:val="28"/>
        </w:rPr>
        <w:t>Sospensione della riscossione</w:t>
      </w:r>
    </w:p>
    <w:p w14:paraId="0EDD240F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I commi 1 e 2 dell’art. 9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prorogano al 31 agosto 2021</w:t>
      </w:r>
      <w:r w:rsidRPr="00CC1264">
        <w:rPr>
          <w:rFonts w:ascii="Arial" w:hAnsi="Arial" w:cs="Arial"/>
          <w:color w:val="000000"/>
          <w:sz w:val="28"/>
          <w:szCs w:val="28"/>
        </w:rPr>
        <w:t> il termine di sospensione:</w:t>
      </w:r>
    </w:p>
    <w:p w14:paraId="54BD19A8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- del versamento di tutte le entrate tributarie e non tributarie derivanti da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cartelle di pagamento</w:t>
      </w:r>
      <w:r w:rsidRPr="00CC1264">
        <w:rPr>
          <w:rFonts w:ascii="Arial" w:hAnsi="Arial" w:cs="Arial"/>
          <w:color w:val="000000"/>
          <w:sz w:val="28"/>
          <w:szCs w:val="28"/>
        </w:rPr>
        <w:t>,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avvisi di addebito</w:t>
      </w:r>
      <w:r w:rsidRPr="00CC1264">
        <w:rPr>
          <w:rFonts w:ascii="Arial" w:hAnsi="Arial" w:cs="Arial"/>
          <w:color w:val="000000"/>
          <w:sz w:val="28"/>
          <w:szCs w:val="28"/>
        </w:rPr>
        <w:t> e avvisi di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accertamento</w:t>
      </w:r>
      <w:r w:rsidRPr="00CC1264">
        <w:rPr>
          <w:rFonts w:ascii="Arial" w:hAnsi="Arial" w:cs="Arial"/>
          <w:color w:val="000000"/>
          <w:sz w:val="28"/>
          <w:szCs w:val="28"/>
        </w:rPr>
        <w:t> affidati all’Agente della riscossione. I pagamenti dovuti, riferiti al periodo dall’8 marzo 2020 (dal 21 febbraio 2020 per i soggetti con residenza, sede legale o operativa nei comuni della zona rossa) al 31 agosto 2021, dovranno essere effettuati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entro il 30 settembre 2021</w:t>
      </w:r>
      <w:r w:rsidRPr="00CC1264">
        <w:rPr>
          <w:rFonts w:ascii="Arial" w:hAnsi="Arial" w:cs="Arial"/>
          <w:color w:val="000000"/>
          <w:sz w:val="28"/>
          <w:szCs w:val="28"/>
        </w:rPr>
        <w:t> (art. 68, D.L. n. 18/2020);</w:t>
      </w:r>
    </w:p>
    <w:p w14:paraId="758E236F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lastRenderedPageBreak/>
        <w:t>- delle attività di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notifica di nuove cartelle</w:t>
      </w:r>
      <w:r w:rsidRPr="00CC1264">
        <w:rPr>
          <w:rFonts w:ascii="Arial" w:hAnsi="Arial" w:cs="Arial"/>
          <w:color w:val="000000"/>
          <w:sz w:val="28"/>
          <w:szCs w:val="28"/>
        </w:rPr>
        <w:t>, degli altri atti di riscossione nonché delle procedure di riscossione - sia cautelari (ipoteche e fermi amministrativi) sia esecutive (pignoramenti) - che non potranno essere iscritte o rese operative fino alla fine del periodo di sospensione (art. 68, D.L. n. 18/2020);</w:t>
      </w:r>
    </w:p>
    <w:p w14:paraId="68F25E9F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- della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compensazione</w:t>
      </w:r>
      <w:r w:rsidRPr="00CC1264">
        <w:rPr>
          <w:rFonts w:ascii="Arial" w:hAnsi="Arial" w:cs="Arial"/>
          <w:color w:val="000000"/>
          <w:sz w:val="28"/>
          <w:szCs w:val="28"/>
        </w:rPr>
        <w:t> tra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credito d'imposta</w:t>
      </w:r>
      <w:r w:rsidRPr="00CC1264">
        <w:rPr>
          <w:rFonts w:ascii="Arial" w:hAnsi="Arial" w:cs="Arial"/>
          <w:color w:val="000000"/>
          <w:sz w:val="28"/>
          <w:szCs w:val="28"/>
        </w:rPr>
        <w:t> e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debito iscritto a ruolo</w:t>
      </w:r>
      <w:r w:rsidRPr="00CC1264">
        <w:rPr>
          <w:rFonts w:ascii="Arial" w:hAnsi="Arial" w:cs="Arial"/>
          <w:color w:val="000000"/>
          <w:sz w:val="28"/>
          <w:szCs w:val="28"/>
        </w:rPr>
        <w:t> (art. 145, D.L. n. 34/2020);</w:t>
      </w:r>
    </w:p>
    <w:p w14:paraId="3524D8FF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- dei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pignoramenti</w:t>
      </w:r>
      <w:r w:rsidRPr="00CC1264">
        <w:rPr>
          <w:rFonts w:ascii="Arial" w:hAnsi="Arial" w:cs="Arial"/>
          <w:color w:val="000000"/>
          <w:sz w:val="28"/>
          <w:szCs w:val="28"/>
        </w:rPr>
        <w:t> effettuati dall’Agente della riscossione aventi ad oggetto stipendi, pensioni e altre indennità assimilate (art. 152, comma 1, D.L. n. 34/2020);</w:t>
      </w:r>
    </w:p>
    <w:p w14:paraId="61A5834E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- delle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verifiche di inadempienza</w:t>
      </w:r>
      <w:r w:rsidRPr="00CC1264">
        <w:rPr>
          <w:rFonts w:ascii="Arial" w:hAnsi="Arial" w:cs="Arial"/>
          <w:color w:val="000000"/>
          <w:sz w:val="28"/>
          <w:szCs w:val="28"/>
        </w:rPr>
        <w:t> che le Pubbliche Amministrazioni e le società a prevalente partecipazione pubblica devono effettuare, ai sensi dell’art. 48 bis del D.P.R. 602/1973, prima di disporre pagamenti - a qualunque titolo - di importo superiore a 5.000 euro (art. 153, D.L. n. 34/2020).</w:t>
      </w:r>
    </w:p>
    <w:p w14:paraId="25AB2AEB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Leggi anche</w:t>
      </w:r>
      <w:r w:rsidRPr="00CC1264">
        <w:rPr>
          <w:rFonts w:ascii="Arial" w:hAnsi="Arial" w:cs="Arial"/>
          <w:color w:val="000000"/>
          <w:sz w:val="28"/>
          <w:szCs w:val="28"/>
        </w:rPr>
        <w:t> </w:t>
      </w:r>
      <w:hyperlink r:id="rId10" w:tgtFrame="_blank" w:tooltip="Riscossione sospesa fino al 31 agosto: con quali conseguenze?" w:history="1">
        <w:r w:rsidRPr="00CC1264">
          <w:rPr>
            <w:rStyle w:val="Collegamentoipertestuale"/>
            <w:rFonts w:ascii="Arial" w:hAnsi="Arial" w:cs="Arial"/>
            <w:sz w:val="28"/>
            <w:szCs w:val="28"/>
            <w:bdr w:val="none" w:sz="0" w:space="0" w:color="auto" w:frame="1"/>
          </w:rPr>
          <w:t>Riscossione sospesa fino al 31 agosto: con quali conseguenze?</w:t>
        </w:r>
      </w:hyperlink>
    </w:p>
    <w:p w14:paraId="329A3C35" w14:textId="77777777" w:rsidR="00CC1264" w:rsidRPr="00CC1264" w:rsidRDefault="00CC1264" w:rsidP="00CC1264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b/>
          <w:bCs/>
          <w:color w:val="000000"/>
          <w:sz w:val="28"/>
          <w:szCs w:val="28"/>
        </w:rPr>
        <w:t>Plastic tax</w:t>
      </w:r>
    </w:p>
    <w:p w14:paraId="620497FE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Con l’art. 9, comma 3, viene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rinviata al 1° gennaio 2022</w:t>
      </w:r>
      <w:r w:rsidRPr="00CC1264">
        <w:rPr>
          <w:rFonts w:ascii="Arial" w:hAnsi="Arial" w:cs="Arial"/>
          <w:color w:val="000000"/>
          <w:sz w:val="28"/>
          <w:szCs w:val="28"/>
        </w:rPr>
        <w:t xml:space="preserve"> l’applicazione della </w:t>
      </w:r>
      <w:proofErr w:type="spellStart"/>
      <w:r w:rsidRPr="00CC1264">
        <w:rPr>
          <w:rFonts w:ascii="Arial" w:hAnsi="Arial" w:cs="Arial"/>
          <w:color w:val="000000"/>
          <w:sz w:val="28"/>
          <w:szCs w:val="28"/>
        </w:rPr>
        <w:t>plastic</w:t>
      </w:r>
      <w:proofErr w:type="spellEnd"/>
      <w:r w:rsidRPr="00CC1264">
        <w:rPr>
          <w:rFonts w:ascii="Arial" w:hAnsi="Arial" w:cs="Arial"/>
          <w:color w:val="000000"/>
          <w:sz w:val="28"/>
          <w:szCs w:val="28"/>
        </w:rPr>
        <w:t xml:space="preserve"> tax, l’imposta sul consumo di manufatti in plastica con singolo impiego, funzionali al contenimento, protezione, manipolazione o consegna di merci o prodotti alimentari (istituita dall’art. 1, commi 634-652, legge n. 160/2019).</w:t>
      </w:r>
    </w:p>
    <w:p w14:paraId="6547C3D6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Leggi anche</w:t>
      </w:r>
      <w:r w:rsidRPr="00CC1264">
        <w:rPr>
          <w:rFonts w:ascii="Arial" w:hAnsi="Arial" w:cs="Arial"/>
          <w:color w:val="000000"/>
          <w:sz w:val="28"/>
          <w:szCs w:val="28"/>
        </w:rPr>
        <w:t> </w:t>
      </w:r>
      <w:hyperlink r:id="rId11" w:tgtFrame="_blank" w:tooltip="Plastic tax rinviata al 1° gennaio 2022" w:history="1">
        <w:r w:rsidRPr="00CC1264">
          <w:rPr>
            <w:rStyle w:val="Collegamentoipertestuale"/>
            <w:rFonts w:ascii="Arial" w:hAnsi="Arial" w:cs="Arial"/>
            <w:sz w:val="28"/>
            <w:szCs w:val="28"/>
            <w:bdr w:val="none" w:sz="0" w:space="0" w:color="auto" w:frame="1"/>
          </w:rPr>
          <w:t>Plastic tax rinviata al 1° gennaio 2022</w:t>
        </w:r>
      </w:hyperlink>
    </w:p>
    <w:p w14:paraId="0D30DD69" w14:textId="77777777" w:rsidR="00CC1264" w:rsidRPr="00CC1264" w:rsidRDefault="00CC1264" w:rsidP="00CC1264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b/>
          <w:bCs/>
          <w:color w:val="000000"/>
          <w:sz w:val="28"/>
          <w:szCs w:val="28"/>
        </w:rPr>
        <w:t>Versamento imposte soggetti ISA</w:t>
      </w:r>
    </w:p>
    <w:p w14:paraId="26AAB181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L’art. 9-</w:t>
      </w:r>
      <w:r w:rsidRPr="00CC1264">
        <w:rPr>
          <w:rStyle w:val="Enfasicorsivo"/>
          <w:rFonts w:ascii="Arial" w:hAnsi="Arial" w:cs="Arial"/>
          <w:color w:val="000000"/>
          <w:sz w:val="28"/>
          <w:szCs w:val="28"/>
          <w:bdr w:val="none" w:sz="0" w:space="0" w:color="auto" w:frame="1"/>
        </w:rPr>
        <w:t>ter</w:t>
      </w:r>
      <w:r w:rsidRPr="00CC1264">
        <w:rPr>
          <w:rFonts w:ascii="Arial" w:hAnsi="Arial" w:cs="Arial"/>
          <w:color w:val="000000"/>
          <w:sz w:val="28"/>
          <w:szCs w:val="28"/>
        </w:rPr>
        <w:t>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proroga al 15 settembre 2021</w:t>
      </w:r>
      <w:r w:rsidRPr="00CC1264">
        <w:rPr>
          <w:rFonts w:ascii="Arial" w:hAnsi="Arial" w:cs="Arial"/>
          <w:color w:val="000000"/>
          <w:sz w:val="28"/>
          <w:szCs w:val="28"/>
        </w:rPr>
        <w:t>, senza maggiorazioni, il termine per i versamenti dell'IRPEF/IRES, IRAP ed IVA che scadono dal 30 giugno al 31 agosto 2021 per i soggetti che esercitano attività economiche per le quali sono stati approvati gli indici sintetici di affidabilità fiscale (ISA) e che dichiarano ricavi o compensi di ammontare non superiore al limite stabilito, per ciascun indice, dall'apposito decreto ministeriale.</w:t>
      </w:r>
    </w:p>
    <w:p w14:paraId="7D6869B7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 xml:space="preserve">Tali disposizioni si applicano anche ai soggetti che presentano causa di esclusione dall'applicazione degli ISA (compresi quelli che adottano il regime fiscale di vantaggio per l'imprenditoria giovanile e lavoratori in mobilità), nonché a quelli che applicano il regime forfettario ed ai soggetti che </w:t>
      </w:r>
      <w:r w:rsidRPr="00CC1264">
        <w:rPr>
          <w:rFonts w:ascii="Arial" w:hAnsi="Arial" w:cs="Arial"/>
          <w:color w:val="000000"/>
          <w:sz w:val="28"/>
          <w:szCs w:val="28"/>
        </w:rPr>
        <w:lastRenderedPageBreak/>
        <w:t>partecipano a società, assicurazioni e imprese che rientrano nel regime previsto per i redditi prodotti in forma associata e per l’opzione della trasparenza fiscale (articoli 5, 115 e 116 del TUIR).</w:t>
      </w:r>
    </w:p>
    <w:p w14:paraId="29AC991A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Leggi anche</w:t>
      </w:r>
    </w:p>
    <w:p w14:paraId="5D7A4B97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- </w:t>
      </w:r>
      <w:hyperlink r:id="rId12" w:tgtFrame="_blank" w:tooltip="Soggetti ISA: versamenti delle imposte al 15 settembre" w:history="1">
        <w:r w:rsidRPr="00CC1264">
          <w:rPr>
            <w:rStyle w:val="Collegamentoipertestuale"/>
            <w:rFonts w:ascii="Arial" w:hAnsi="Arial" w:cs="Arial"/>
            <w:sz w:val="28"/>
            <w:szCs w:val="28"/>
            <w:bdr w:val="none" w:sz="0" w:space="0" w:color="auto" w:frame="1"/>
          </w:rPr>
          <w:t>Soggetti ISA: versamenti delle imposte al 15 settembre</w:t>
        </w:r>
      </w:hyperlink>
    </w:p>
    <w:p w14:paraId="37B2D532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- </w:t>
      </w:r>
      <w:hyperlink r:id="rId13" w:tgtFrame="_blank" w:tooltip="Sostegni bis: come cambia il calendario delle scadenze fiscali - Infografica" w:history="1">
        <w:r w:rsidRPr="00CC1264">
          <w:rPr>
            <w:rStyle w:val="Collegamentoipertestuale"/>
            <w:rFonts w:ascii="Arial" w:hAnsi="Arial" w:cs="Arial"/>
            <w:sz w:val="28"/>
            <w:szCs w:val="28"/>
            <w:bdr w:val="none" w:sz="0" w:space="0" w:color="auto" w:frame="1"/>
          </w:rPr>
          <w:t>Sostegni bis: come cambia il calendario delle scadenze fiscali - Infografica</w:t>
        </w:r>
      </w:hyperlink>
    </w:p>
    <w:p w14:paraId="62A9A3DF" w14:textId="77777777" w:rsidR="00CC1264" w:rsidRPr="00CC1264" w:rsidRDefault="00CC1264" w:rsidP="00CC1264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b/>
          <w:bCs/>
          <w:color w:val="000000"/>
          <w:sz w:val="28"/>
          <w:szCs w:val="28"/>
        </w:rPr>
        <w:t>Tassazione plusvalenze start up innovative</w:t>
      </w:r>
    </w:p>
    <w:p w14:paraId="21009182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I commi 1 e 2 dell’art. 14 introducono un'agevolazione fiscale (consistente nell'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esenzione dall’IRPEF</w:t>
      </w:r>
      <w:r w:rsidRPr="00CC1264">
        <w:rPr>
          <w:rFonts w:ascii="Arial" w:hAnsi="Arial" w:cs="Arial"/>
          <w:color w:val="000000"/>
          <w:sz w:val="28"/>
          <w:szCs w:val="28"/>
        </w:rPr>
        <w:t>) sulle plusvalenze, realizzate da persone fisiche, al di fuori dell'esercizio dell'impresa commerciale - derivanti dalla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cessione di partecipazioni</w:t>
      </w:r>
      <w:r w:rsidRPr="00CC1264">
        <w:rPr>
          <w:rFonts w:ascii="Arial" w:hAnsi="Arial" w:cs="Arial"/>
          <w:color w:val="000000"/>
          <w:sz w:val="28"/>
          <w:szCs w:val="28"/>
        </w:rPr>
        <w:t> al capitale di imprese start-up e/o PMI innovative, acquisite mediante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sottoscrizione di capitale sociale</w:t>
      </w:r>
      <w:r w:rsidRPr="00CC1264">
        <w:rPr>
          <w:rFonts w:ascii="Arial" w:hAnsi="Arial" w:cs="Arial"/>
          <w:color w:val="000000"/>
          <w:sz w:val="28"/>
          <w:szCs w:val="28"/>
        </w:rPr>
        <w:t> dal 1° giugno 2021 al 31 dicembre 2025 e possedute per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almeno 3 anni</w:t>
      </w:r>
      <w:r w:rsidRPr="00CC1264">
        <w:rPr>
          <w:rFonts w:ascii="Arial" w:hAnsi="Arial" w:cs="Arial"/>
          <w:color w:val="000000"/>
          <w:sz w:val="28"/>
          <w:szCs w:val="28"/>
        </w:rPr>
        <w:t>.</w:t>
      </w:r>
    </w:p>
    <w:p w14:paraId="2DDAE67E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Il comma 3 prevede invece l'esenzione dalle imposte sui redditi delle plusvalenze realizzate da persone fisiche al di fuori dell'esercizio d'impresa, derivanti dalla cessione di partecipazioni al capitale in società - di cui agli articoli 5 (escluse le società semplici e gli enti ad esse equiparati) e 73, comma 1) lettere a) e d) del TUIR - solo qualora esse vengano reinvestite, entro un anno dal loro conseguimento, in imprese start-up e/o PMI innovative, residenti e non residenti, nella forma della sottoscrizione del capitale sociale entro il 31 dicembre 2025.</w:t>
      </w:r>
    </w:p>
    <w:p w14:paraId="41C94771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L'efficacia delle suddette agevolazioni è subordinata all'autorizzazione della Commissione europea.</w:t>
      </w:r>
    </w:p>
    <w:p w14:paraId="61C68175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Leggi anche</w:t>
      </w:r>
      <w:r w:rsidRPr="00CC1264">
        <w:rPr>
          <w:rFonts w:ascii="Arial" w:hAnsi="Arial" w:cs="Arial"/>
          <w:color w:val="000000"/>
          <w:sz w:val="28"/>
          <w:szCs w:val="28"/>
        </w:rPr>
        <w:t> </w:t>
      </w:r>
      <w:hyperlink r:id="rId14" w:tgtFrame="_blank" w:tooltip="I capital gains da start up innovative sono esenti da IRPEF" w:history="1">
        <w:r w:rsidRPr="00CC1264">
          <w:rPr>
            <w:rStyle w:val="Collegamentoipertestuale"/>
            <w:rFonts w:ascii="Arial" w:hAnsi="Arial" w:cs="Arial"/>
            <w:sz w:val="28"/>
            <w:szCs w:val="28"/>
            <w:bdr w:val="none" w:sz="0" w:space="0" w:color="auto" w:frame="1"/>
          </w:rPr>
          <w:t>I capital gains da start up innovative sono esenti da IRPEF</w:t>
        </w:r>
      </w:hyperlink>
    </w:p>
    <w:p w14:paraId="17614351" w14:textId="77777777" w:rsidR="00CC1264" w:rsidRPr="00CC1264" w:rsidRDefault="00CC1264" w:rsidP="00CC1264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b/>
          <w:bCs/>
          <w:color w:val="000000"/>
          <w:sz w:val="28"/>
          <w:szCs w:val="28"/>
        </w:rPr>
        <w:t>Rivalutazione terreni e partecipazioni</w:t>
      </w:r>
    </w:p>
    <w:p w14:paraId="09603DCA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Con l’art. 9, comma 4-</w:t>
      </w:r>
      <w:r w:rsidRPr="00CC1264">
        <w:rPr>
          <w:rStyle w:val="Enfasicorsivo"/>
          <w:rFonts w:ascii="Arial" w:hAnsi="Arial" w:cs="Arial"/>
          <w:color w:val="000000"/>
          <w:sz w:val="28"/>
          <w:szCs w:val="28"/>
          <w:bdr w:val="none" w:sz="0" w:space="0" w:color="auto" w:frame="1"/>
        </w:rPr>
        <w:t>bis</w:t>
      </w:r>
      <w:r w:rsidRPr="00CC1264">
        <w:rPr>
          <w:rFonts w:ascii="Arial" w:hAnsi="Arial" w:cs="Arial"/>
          <w:color w:val="000000"/>
          <w:sz w:val="28"/>
          <w:szCs w:val="28"/>
        </w:rPr>
        <w:t>, sempre dell'art. 14, si riapre il termine per la rivalutazione di partecipazioni non negoziate in mercati regolamentati e di terreni edificabili e con destinazione agricola detenuti alla data del 1° gennaio 2021. Entro il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15 novembre 2021</w:t>
      </w:r>
      <w:r w:rsidRPr="00CC1264">
        <w:rPr>
          <w:rFonts w:ascii="Arial" w:hAnsi="Arial" w:cs="Arial"/>
          <w:color w:val="000000"/>
          <w:sz w:val="28"/>
          <w:szCs w:val="28"/>
        </w:rPr>
        <w:t> si dovrà redigere e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asseverare</w:t>
      </w:r>
      <w:r w:rsidRPr="00CC1264">
        <w:rPr>
          <w:rFonts w:ascii="Arial" w:hAnsi="Arial" w:cs="Arial"/>
          <w:color w:val="000000"/>
          <w:sz w:val="28"/>
          <w:szCs w:val="28"/>
        </w:rPr>
        <w:t> la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perizia di stima</w:t>
      </w:r>
      <w:r w:rsidRPr="00CC1264">
        <w:rPr>
          <w:rFonts w:ascii="Arial" w:hAnsi="Arial" w:cs="Arial"/>
          <w:color w:val="000000"/>
          <w:sz w:val="28"/>
          <w:szCs w:val="28"/>
        </w:rPr>
        <w:t> (da parte di un professionista abilitato) e versare l’imposta sostitutiva (in unica soluzione o la prima di tre rate annuali di pari importo).</w:t>
      </w:r>
    </w:p>
    <w:p w14:paraId="4C2F2D2C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lastRenderedPageBreak/>
        <w:t>Leggi anche</w:t>
      </w:r>
      <w:r w:rsidRPr="00CC1264">
        <w:rPr>
          <w:rFonts w:ascii="Arial" w:hAnsi="Arial" w:cs="Arial"/>
          <w:color w:val="000000"/>
          <w:sz w:val="28"/>
          <w:szCs w:val="28"/>
        </w:rPr>
        <w:t> </w:t>
      </w:r>
      <w:hyperlink r:id="rId15" w:tgtFrame="_blank" w:tooltip="Rivalutazione terreni e partecipazioni: l’imposta sostitutiva si paga al 15 novembre" w:history="1">
        <w:r w:rsidRPr="00CC1264">
          <w:rPr>
            <w:rStyle w:val="Collegamentoipertestuale"/>
            <w:rFonts w:ascii="Arial" w:hAnsi="Arial" w:cs="Arial"/>
            <w:sz w:val="28"/>
            <w:szCs w:val="28"/>
            <w:bdr w:val="none" w:sz="0" w:space="0" w:color="auto" w:frame="1"/>
          </w:rPr>
          <w:t>Rivalutazione terreni e partecipazioni: l’imposta sostitutiva si paga al 15 novembre</w:t>
        </w:r>
      </w:hyperlink>
    </w:p>
    <w:p w14:paraId="48E4D311" w14:textId="77777777" w:rsidR="00CC1264" w:rsidRPr="00CC1264" w:rsidRDefault="00CC1264" w:rsidP="00CC1264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b/>
          <w:bCs/>
          <w:color w:val="000000"/>
          <w:sz w:val="28"/>
          <w:szCs w:val="28"/>
        </w:rPr>
        <w:t xml:space="preserve">Sospensione </w:t>
      </w:r>
      <w:proofErr w:type="spellStart"/>
      <w:r w:rsidRPr="00CC1264">
        <w:rPr>
          <w:rFonts w:ascii="Arial" w:hAnsi="Arial" w:cs="Arial"/>
          <w:b/>
          <w:bCs/>
          <w:color w:val="000000"/>
          <w:sz w:val="28"/>
          <w:szCs w:val="28"/>
        </w:rPr>
        <w:t>cashback</w:t>
      </w:r>
      <w:proofErr w:type="spellEnd"/>
    </w:p>
    <w:p w14:paraId="0D82041A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 xml:space="preserve">I commi da 1 a 3 dell’art. 11-bis sospendono il programma </w:t>
      </w:r>
      <w:proofErr w:type="spellStart"/>
      <w:r w:rsidRPr="00CC1264">
        <w:rPr>
          <w:rFonts w:ascii="Arial" w:hAnsi="Arial" w:cs="Arial"/>
          <w:color w:val="000000"/>
          <w:sz w:val="28"/>
          <w:szCs w:val="28"/>
        </w:rPr>
        <w:t>cashback</w:t>
      </w:r>
      <w:proofErr w:type="spellEnd"/>
      <w:r w:rsidRPr="00CC1264">
        <w:rPr>
          <w:rFonts w:ascii="Arial" w:hAnsi="Arial" w:cs="Arial"/>
          <w:color w:val="000000"/>
          <w:sz w:val="28"/>
          <w:szCs w:val="28"/>
        </w:rPr>
        <w:t xml:space="preserve"> a partire dal 1° luglio e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fino al 31 dicembre 2021</w:t>
      </w:r>
      <w:r w:rsidRPr="00CC1264">
        <w:rPr>
          <w:rFonts w:ascii="Arial" w:hAnsi="Arial" w:cs="Arial"/>
          <w:color w:val="000000"/>
          <w:sz w:val="28"/>
          <w:szCs w:val="28"/>
        </w:rPr>
        <w:t>.</w:t>
      </w:r>
    </w:p>
    <w:p w14:paraId="4FE41384" w14:textId="77777777" w:rsidR="00CC1264" w:rsidRPr="00CC1264" w:rsidRDefault="00CC1264" w:rsidP="00CC1264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b/>
          <w:bCs/>
          <w:color w:val="000000"/>
          <w:sz w:val="28"/>
          <w:szCs w:val="28"/>
        </w:rPr>
        <w:t>Tassazione delle e-cig</w:t>
      </w:r>
    </w:p>
    <w:p w14:paraId="7BCD8006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Con l’art. 14-</w:t>
      </w:r>
      <w:r w:rsidRPr="00CC1264">
        <w:rPr>
          <w:rStyle w:val="Enfasicorsivo"/>
          <w:rFonts w:ascii="Arial" w:hAnsi="Arial" w:cs="Arial"/>
          <w:color w:val="000000"/>
          <w:sz w:val="28"/>
          <w:szCs w:val="28"/>
          <w:bdr w:val="none" w:sz="0" w:space="0" w:color="auto" w:frame="1"/>
        </w:rPr>
        <w:t>bis</w:t>
      </w:r>
      <w:r w:rsidRPr="00CC1264">
        <w:rPr>
          <w:rFonts w:ascii="Arial" w:hAnsi="Arial" w:cs="Arial"/>
          <w:color w:val="000000"/>
          <w:sz w:val="28"/>
          <w:szCs w:val="28"/>
        </w:rPr>
        <w:t> viene ridotta dal 10 al 5%, a partire dal 1° agosto 2021, l’imposta di consumo sui prodotti liquidi da inalazione senza combustione.</w:t>
      </w:r>
    </w:p>
    <w:p w14:paraId="15B5548D" w14:textId="77777777" w:rsidR="00CC1264" w:rsidRPr="00CC1264" w:rsidRDefault="00CC1264" w:rsidP="00CC1264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b/>
          <w:bCs/>
          <w:color w:val="000000"/>
          <w:sz w:val="28"/>
          <w:szCs w:val="28"/>
        </w:rPr>
        <w:t>Recupero IVA su crediti non riscossi nelle procedure concorsuali</w:t>
      </w:r>
    </w:p>
    <w:p w14:paraId="68796E20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L’art. 18 modifica in più parti l'art. 26 del D.P.R. n. 633/1972, consentendo, alle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imprese fornitrici di un soggetto in crisi</w:t>
      </w:r>
      <w:r w:rsidRPr="00CC1264">
        <w:rPr>
          <w:rFonts w:ascii="Arial" w:hAnsi="Arial" w:cs="Arial"/>
          <w:color w:val="000000"/>
          <w:sz w:val="28"/>
          <w:szCs w:val="28"/>
        </w:rPr>
        <w:t>, l’emissione della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nota di variazione in diminuzione</w:t>
      </w:r>
      <w:r w:rsidRPr="00CC1264">
        <w:rPr>
          <w:rFonts w:ascii="Arial" w:hAnsi="Arial" w:cs="Arial"/>
          <w:color w:val="000000"/>
          <w:sz w:val="28"/>
          <w:szCs w:val="28"/>
        </w:rPr>
        <w:t> in presenza della semplice condizione di avvio della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procedura concorsuale</w:t>
      </w:r>
      <w:r w:rsidRPr="00CC1264">
        <w:rPr>
          <w:rFonts w:ascii="Arial" w:hAnsi="Arial" w:cs="Arial"/>
          <w:color w:val="000000"/>
          <w:sz w:val="28"/>
          <w:szCs w:val="28"/>
        </w:rPr>
        <w:t> (fallimento o concordato preventivo), senza dover attendere che sia definitivamente accertata l’infruttuosità della procedura medesima.</w:t>
      </w:r>
    </w:p>
    <w:p w14:paraId="1582B7B7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Leggi anche</w:t>
      </w:r>
      <w:r w:rsidRPr="00CC1264">
        <w:rPr>
          <w:rFonts w:ascii="Arial" w:hAnsi="Arial" w:cs="Arial"/>
          <w:color w:val="000000"/>
          <w:sz w:val="28"/>
          <w:szCs w:val="28"/>
        </w:rPr>
        <w:t> </w:t>
      </w:r>
      <w:hyperlink r:id="rId16" w:tgtFrame="_blank" w:tooltip="Variazione IVA in diminuzione a partire dall’apertura della procedura concorsuale" w:history="1">
        <w:r w:rsidRPr="00CC1264">
          <w:rPr>
            <w:rStyle w:val="Collegamentoipertestuale"/>
            <w:rFonts w:ascii="Arial" w:hAnsi="Arial" w:cs="Arial"/>
            <w:sz w:val="28"/>
            <w:szCs w:val="28"/>
            <w:bdr w:val="none" w:sz="0" w:space="0" w:color="auto" w:frame="1"/>
          </w:rPr>
          <w:t>Variazione IVA in diminuzione a partire dall’apertura della procedura concorsuale</w:t>
        </w:r>
      </w:hyperlink>
    </w:p>
    <w:p w14:paraId="52CEA525" w14:textId="77777777" w:rsidR="00CC1264" w:rsidRPr="00CC1264" w:rsidRDefault="00CC1264" w:rsidP="00CC1264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b/>
          <w:bCs/>
          <w:color w:val="000000"/>
          <w:sz w:val="28"/>
          <w:szCs w:val="28"/>
        </w:rPr>
        <w:t>Incentivi per la cessione di crediti</w:t>
      </w:r>
    </w:p>
    <w:p w14:paraId="5CA26916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Il comma 1 dell’art. 19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proroga al 31 dicembre 2021</w:t>
      </w:r>
      <w:r w:rsidRPr="00CC1264">
        <w:rPr>
          <w:rFonts w:ascii="Arial" w:hAnsi="Arial" w:cs="Arial"/>
          <w:color w:val="000000"/>
          <w:sz w:val="28"/>
          <w:szCs w:val="28"/>
        </w:rPr>
        <w:t> l'agevolazione (di cui all’art. 44-</w:t>
      </w:r>
      <w:r w:rsidRPr="00CC1264">
        <w:rPr>
          <w:rStyle w:val="Enfasicorsivo"/>
          <w:rFonts w:ascii="Arial" w:hAnsi="Arial" w:cs="Arial"/>
          <w:color w:val="000000"/>
          <w:sz w:val="28"/>
          <w:szCs w:val="28"/>
          <w:bdr w:val="none" w:sz="0" w:space="0" w:color="auto" w:frame="1"/>
        </w:rPr>
        <w:t>bis</w:t>
      </w:r>
      <w:r w:rsidRPr="00CC1264">
        <w:rPr>
          <w:rFonts w:ascii="Arial" w:hAnsi="Arial" w:cs="Arial"/>
          <w:color w:val="000000"/>
          <w:sz w:val="28"/>
          <w:szCs w:val="28"/>
        </w:rPr>
        <w:t>, D.L. n. 34/2019) che consente di convertire in crediti d’imposta utilizzabili in compensazione le imposte anticipate riferite alle perdite fiscali e alle eccedenze ACE correlate alla cessione a titolo oneroso di crediti deteriorati, ossia vantati verso debitori inadempienti.</w:t>
      </w:r>
    </w:p>
    <w:p w14:paraId="5DA6595E" w14:textId="77777777" w:rsidR="00CC1264" w:rsidRPr="00CC1264" w:rsidRDefault="00CC1264" w:rsidP="00CC1264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ACE innovativa</w:t>
      </w:r>
    </w:p>
    <w:p w14:paraId="51BF45F6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I commi da 2 a 7, sempre dell’articolo 19, introducono un regime transitorio straordinario della disciplina dell’ACE, prevedendo, limitatamente all’anno di imposta 2021, la possibilità di calcolare un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rendimento</w:t>
      </w:r>
      <w:r w:rsidRPr="00CC1264">
        <w:rPr>
          <w:rFonts w:ascii="Arial" w:hAnsi="Arial" w:cs="Arial"/>
          <w:color w:val="000000"/>
          <w:sz w:val="28"/>
          <w:szCs w:val="28"/>
        </w:rPr>
        <w:t>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ACE</w:t>
      </w:r>
      <w:r w:rsidRPr="00CC1264">
        <w:rPr>
          <w:rFonts w:ascii="Arial" w:hAnsi="Arial" w:cs="Arial"/>
          <w:color w:val="000000"/>
          <w:sz w:val="28"/>
          <w:szCs w:val="28"/>
        </w:rPr>
        <w:t> del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15%</w:t>
      </w:r>
      <w:r w:rsidRPr="00CC1264">
        <w:rPr>
          <w:rFonts w:ascii="Arial" w:hAnsi="Arial" w:cs="Arial"/>
          <w:color w:val="000000"/>
          <w:sz w:val="28"/>
          <w:szCs w:val="28"/>
        </w:rPr>
        <w:t> sugli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aumenti di capitale effettuati nel 2021</w:t>
      </w:r>
      <w:r w:rsidRPr="00CC1264">
        <w:rPr>
          <w:rFonts w:ascii="Arial" w:hAnsi="Arial" w:cs="Arial"/>
          <w:color w:val="000000"/>
          <w:sz w:val="28"/>
          <w:szCs w:val="28"/>
        </w:rPr>
        <w:t> entro il limite di 5 milioni di euro e di trasformare tale rendimento direttamente nell’anno in un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credito d’imposta</w:t>
      </w:r>
      <w:r w:rsidRPr="00CC1264">
        <w:rPr>
          <w:rFonts w:ascii="Arial" w:hAnsi="Arial" w:cs="Arial"/>
          <w:color w:val="000000"/>
          <w:sz w:val="28"/>
          <w:szCs w:val="28"/>
        </w:rPr>
        <w:t> da utilizzare in compensazione senza utilizzare di conseguenza la deduzione ACE nei limiti del reddito imponibile e senza riportare agli anni successivi le eventuali eccedenze relative.</w:t>
      </w:r>
    </w:p>
    <w:p w14:paraId="31EBCDE7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Leggi anche</w:t>
      </w:r>
      <w:r w:rsidRPr="00CC1264">
        <w:rPr>
          <w:rFonts w:ascii="Arial" w:hAnsi="Arial" w:cs="Arial"/>
          <w:color w:val="000000"/>
          <w:sz w:val="28"/>
          <w:szCs w:val="28"/>
        </w:rPr>
        <w:t> </w:t>
      </w:r>
      <w:hyperlink r:id="rId17" w:tgtFrame="_blank" w:tooltip="ACE innovativa con doppio binario agevolativo" w:history="1">
        <w:r w:rsidRPr="00CC1264">
          <w:rPr>
            <w:rStyle w:val="Collegamentoipertestuale"/>
            <w:rFonts w:ascii="Arial" w:hAnsi="Arial" w:cs="Arial"/>
            <w:sz w:val="28"/>
            <w:szCs w:val="28"/>
            <w:bdr w:val="none" w:sz="0" w:space="0" w:color="auto" w:frame="1"/>
          </w:rPr>
          <w:t>ACE innovativa con doppio binario agevolativo</w:t>
        </w:r>
      </w:hyperlink>
    </w:p>
    <w:p w14:paraId="3E46E119" w14:textId="77777777" w:rsidR="00CC1264" w:rsidRPr="00CC1264" w:rsidRDefault="00CC1264" w:rsidP="00CC1264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b/>
          <w:bCs/>
          <w:color w:val="000000"/>
          <w:sz w:val="28"/>
          <w:szCs w:val="28"/>
        </w:rPr>
        <w:t>Operazioni di aggregazioni aziendali</w:t>
      </w:r>
    </w:p>
    <w:p w14:paraId="40364F2E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Il comma 8 dell’articolo 19 interviene sull’articolo 1, commi da 233 a 243, legge di Bilancio 2021 (legge n. 178/2020), disponendo che in caso di fusione/ scissione/conferimento d’azienda, ai fini della trasformazione delle imposte anticipate (DTA) in credito d’imposta:</w:t>
      </w:r>
    </w:p>
    <w:p w14:paraId="7E885C0B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- il progetto deve essere approvato dall’organo amministrativo delle società partecipanti in caso di fusioni e scissioni;</w:t>
      </w:r>
    </w:p>
    <w:p w14:paraId="50400503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- l’operazione deve essere deliberata dall’organo amministrativo della conferente, in competente della conferente, in caso di conferimenti, tra il 1° gennaio 2021 e il 31 dicembre 2021.</w:t>
      </w:r>
    </w:p>
    <w:p w14:paraId="430D1709" w14:textId="77777777" w:rsidR="00CC1264" w:rsidRPr="00CC1264" w:rsidRDefault="00CC1264" w:rsidP="00CC1264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b/>
          <w:bCs/>
          <w:color w:val="000000"/>
          <w:sz w:val="28"/>
          <w:szCs w:val="28"/>
        </w:rPr>
        <w:t>Bonus investimenti</w:t>
      </w:r>
    </w:p>
    <w:p w14:paraId="68399107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L’art. 20 modifica le regole di fruizione del credito d’imposta investimenti in beni strumentali dettate dal comma 1059 dell’art. 1, della legge di Bilancio 2021 (legge n. 178/2020), estendendo anche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ai soggetti con ricavi superiori o pari a 5 milioni di euro</w:t>
      </w:r>
      <w:r w:rsidRPr="00CC1264">
        <w:rPr>
          <w:rFonts w:ascii="Arial" w:hAnsi="Arial" w:cs="Arial"/>
          <w:color w:val="000000"/>
          <w:sz w:val="28"/>
          <w:szCs w:val="28"/>
        </w:rPr>
        <w:t> la facoltà di utilizzo in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compensazione</w:t>
      </w:r>
      <w:r w:rsidRPr="00CC1264">
        <w:rPr>
          <w:rFonts w:ascii="Arial" w:hAnsi="Arial" w:cs="Arial"/>
          <w:color w:val="000000"/>
          <w:sz w:val="28"/>
          <w:szCs w:val="28"/>
        </w:rPr>
        <w:t> del credito d’imposta su beni materiali ordinari in un’unica soluzione.</w:t>
      </w:r>
    </w:p>
    <w:p w14:paraId="037DB4CE" w14:textId="77777777" w:rsidR="00CC1264" w:rsidRPr="00CC1264" w:rsidRDefault="00CC1264" w:rsidP="00CC1264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Limite massimo di compensazione</w:t>
      </w:r>
    </w:p>
    <w:p w14:paraId="088DEE99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Con l’art. 22 viene elevato, per il solo 2021, a 2 milioni di euro il limite massimo dei crediti utilizzabili in compensazione tramite modello F24 ovvero rimborsabili ai contribuenti intestatari di conto fiscale.</w:t>
      </w:r>
    </w:p>
    <w:p w14:paraId="48071A0E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Leggi anche</w:t>
      </w:r>
    </w:p>
    <w:p w14:paraId="537F66F2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- </w:t>
      </w:r>
      <w:hyperlink r:id="rId18" w:tgtFrame="_blank" w:tooltip="Crediti compensabili in F24: deroga al limite massimo per il solo 2021" w:history="1">
        <w:r w:rsidRPr="00CC1264">
          <w:rPr>
            <w:rStyle w:val="Collegamentoipertestuale"/>
            <w:rFonts w:ascii="Arial" w:hAnsi="Arial" w:cs="Arial"/>
            <w:sz w:val="28"/>
            <w:szCs w:val="28"/>
            <w:bdr w:val="none" w:sz="0" w:space="0" w:color="auto" w:frame="1"/>
          </w:rPr>
          <w:t>Crediti compensabili in F24: deroga al limite massimo per il solo 2021</w:t>
        </w:r>
      </w:hyperlink>
    </w:p>
    <w:p w14:paraId="599D4647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- </w:t>
      </w:r>
      <w:hyperlink r:id="rId19" w:tgtFrame="_blank" w:tooltip="Compensazioni in F24 fino a 2 milioni per il 2021: liquidità indiretta a imprese e P.IVA" w:history="1">
        <w:r w:rsidRPr="00CC1264">
          <w:rPr>
            <w:rStyle w:val="Collegamentoipertestuale"/>
            <w:rFonts w:ascii="Arial" w:hAnsi="Arial" w:cs="Arial"/>
            <w:sz w:val="28"/>
            <w:szCs w:val="28"/>
            <w:bdr w:val="none" w:sz="0" w:space="0" w:color="auto" w:frame="1"/>
          </w:rPr>
          <w:t>Compensazioni in F24 fino a 2 milioni per il 2021: liquidità indiretta a imprese e P.IVA</w:t>
        </w:r>
      </w:hyperlink>
    </w:p>
    <w:p w14:paraId="019DEF02" w14:textId="77777777" w:rsidR="00CC1264" w:rsidRPr="00CC1264" w:rsidRDefault="00CC1264" w:rsidP="00CC1264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b/>
          <w:bCs/>
          <w:color w:val="000000"/>
          <w:sz w:val="28"/>
          <w:szCs w:val="28"/>
        </w:rPr>
        <w:t>Misure in favore dell’acquisto della casa di abitazione</w:t>
      </w:r>
    </w:p>
    <w:p w14:paraId="22E6D1B5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I commi da 6 a 11 dell’art. 64 introducono alcune agevolazioni fiscali per favorire l’acquisto della prima casa da parte di giovani.</w:t>
      </w:r>
    </w:p>
    <w:p w14:paraId="0C07C627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In particolare, si prevede l'esenzione dall'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imposta di registro</w:t>
      </w:r>
      <w:r w:rsidRPr="00CC1264">
        <w:rPr>
          <w:rFonts w:ascii="Arial" w:hAnsi="Arial" w:cs="Arial"/>
          <w:color w:val="000000"/>
          <w:sz w:val="28"/>
          <w:szCs w:val="28"/>
        </w:rPr>
        <w:t> e dalle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imposte ipotecaria e catastale</w:t>
      </w:r>
      <w:r w:rsidRPr="00CC1264">
        <w:rPr>
          <w:rFonts w:ascii="Arial" w:hAnsi="Arial" w:cs="Arial"/>
          <w:color w:val="000000"/>
          <w:sz w:val="28"/>
          <w:szCs w:val="28"/>
        </w:rPr>
        <w:t> per gli atti traslativi a titolo oneroso della proprietà di prime case di abitazione e gli atti traslativi o costitutivi della nuda proprietà, dell'usufrutto, dell'uso e dell'abitazione delle stesse, stipulati da soggetti acquirenti che non hanno ancora compiuto 36 anni di età e che hanno ISEE non superiore a 40.000 euro annui.</w:t>
      </w:r>
    </w:p>
    <w:p w14:paraId="21498A64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 xml:space="preserve">Se la compravendita è assoggettata a IVA, oltre all’esenzione dalle imposte di registro e </w:t>
      </w:r>
      <w:proofErr w:type="spellStart"/>
      <w:r w:rsidRPr="00CC1264">
        <w:rPr>
          <w:rFonts w:ascii="Arial" w:hAnsi="Arial" w:cs="Arial"/>
          <w:color w:val="000000"/>
          <w:sz w:val="28"/>
          <w:szCs w:val="28"/>
        </w:rPr>
        <w:t>ipocatastali</w:t>
      </w:r>
      <w:proofErr w:type="spellEnd"/>
      <w:r w:rsidRPr="00CC1264">
        <w:rPr>
          <w:rFonts w:ascii="Arial" w:hAnsi="Arial" w:cs="Arial"/>
          <w:color w:val="000000"/>
          <w:sz w:val="28"/>
          <w:szCs w:val="28"/>
        </w:rPr>
        <w:t>, spetta anche un credito d’imposta in misura pari proprio all’Iva pagata in relazione all’acquisto.</w:t>
      </w:r>
    </w:p>
    <w:p w14:paraId="1D4EF3B6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Per i finanziamenti erogati per l’acquisto, la costruzione e la ristrutturazione di immobili a uso abitativo è prevista anche l’esenzione dall’imposta sostitutiva dello 0,25%.</w:t>
      </w:r>
    </w:p>
    <w:p w14:paraId="78E852FC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Leggi anche</w:t>
      </w:r>
    </w:p>
    <w:p w14:paraId="03C48925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- </w:t>
      </w:r>
      <w:hyperlink r:id="rId20" w:tgtFrame="_blank" w:tooltip="Acquisto prima casa super agevolato per i giovani: a quali condizioni" w:history="1">
        <w:r w:rsidRPr="00CC1264">
          <w:rPr>
            <w:rStyle w:val="Collegamentoipertestuale"/>
            <w:rFonts w:ascii="Arial" w:hAnsi="Arial" w:cs="Arial"/>
            <w:sz w:val="28"/>
            <w:szCs w:val="28"/>
            <w:bdr w:val="none" w:sz="0" w:space="0" w:color="auto" w:frame="1"/>
          </w:rPr>
          <w:t>Acquisto prima casa super agevolato per i giovani: a quali condizioni</w:t>
        </w:r>
      </w:hyperlink>
    </w:p>
    <w:p w14:paraId="25CE086A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- </w:t>
      </w:r>
      <w:hyperlink r:id="rId21" w:tgtFrame="_blank" w:tooltip="Cessioni di immobili dai costruttori: IVA al 4% e credito d’imposta per gli acquirenti" w:history="1">
        <w:r w:rsidRPr="00CC1264">
          <w:rPr>
            <w:rStyle w:val="Collegamentoipertestuale"/>
            <w:rFonts w:ascii="Arial" w:hAnsi="Arial" w:cs="Arial"/>
            <w:sz w:val="28"/>
            <w:szCs w:val="28"/>
            <w:bdr w:val="none" w:sz="0" w:space="0" w:color="auto" w:frame="1"/>
          </w:rPr>
          <w:t>Cessioni di immobili dai costruttori: IVA al 4% e credito d’imposta per gli acquirenti</w:t>
        </w:r>
      </w:hyperlink>
    </w:p>
    <w:p w14:paraId="6C259848" w14:textId="77777777" w:rsidR="00CC1264" w:rsidRPr="00CC1264" w:rsidRDefault="00CC1264" w:rsidP="00CC1264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b/>
          <w:bCs/>
          <w:color w:val="000000"/>
          <w:sz w:val="28"/>
          <w:szCs w:val="28"/>
        </w:rPr>
        <w:t>Misure per l’agricoltura</w:t>
      </w:r>
    </w:p>
    <w:p w14:paraId="794FF0D2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t>Con l’art. 18-</w:t>
      </w:r>
      <w:r w:rsidRPr="00CC1264">
        <w:rPr>
          <w:rStyle w:val="Enfasicorsivo"/>
          <w:rFonts w:ascii="Arial" w:hAnsi="Arial" w:cs="Arial"/>
          <w:color w:val="000000"/>
          <w:sz w:val="28"/>
          <w:szCs w:val="28"/>
          <w:bdr w:val="none" w:sz="0" w:space="0" w:color="auto" w:frame="1"/>
        </w:rPr>
        <w:t>bis</w:t>
      </w:r>
      <w:r w:rsidRPr="00CC1264">
        <w:rPr>
          <w:rFonts w:ascii="Arial" w:hAnsi="Arial" w:cs="Arial"/>
          <w:color w:val="000000"/>
          <w:sz w:val="28"/>
          <w:szCs w:val="28"/>
        </w:rPr>
        <w:t> viene previsto che, fino al 31 dicembre 2021, gli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animali vivi </w:t>
      </w:r>
      <w:r w:rsidRPr="00CC1264">
        <w:rPr>
          <w:rFonts w:ascii="Arial" w:hAnsi="Arial" w:cs="Arial"/>
          <w:color w:val="000000"/>
          <w:sz w:val="28"/>
          <w:szCs w:val="28"/>
        </w:rPr>
        <w:t>ceduti per l’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attività venatoria</w:t>
      </w:r>
      <w:r w:rsidRPr="00CC1264">
        <w:rPr>
          <w:rFonts w:ascii="Arial" w:hAnsi="Arial" w:cs="Arial"/>
          <w:color w:val="000000"/>
          <w:sz w:val="28"/>
          <w:szCs w:val="28"/>
        </w:rPr>
        <w:t> sono assoggettati ad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aliquota IVA ridotta al 10%</w:t>
      </w:r>
      <w:r w:rsidRPr="00CC1264">
        <w:rPr>
          <w:rFonts w:ascii="Arial" w:hAnsi="Arial" w:cs="Arial"/>
          <w:color w:val="000000"/>
          <w:sz w:val="28"/>
          <w:szCs w:val="28"/>
        </w:rPr>
        <w:t>.</w:t>
      </w:r>
    </w:p>
    <w:p w14:paraId="0AD6B36F" w14:textId="77777777" w:rsidR="00CC1264" w:rsidRPr="00CC1264" w:rsidRDefault="00CC1264" w:rsidP="00CC126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C1264">
        <w:rPr>
          <w:rFonts w:ascii="Arial" w:hAnsi="Arial" w:cs="Arial"/>
          <w:color w:val="000000"/>
          <w:sz w:val="28"/>
          <w:szCs w:val="28"/>
        </w:rPr>
        <w:lastRenderedPageBreak/>
        <w:t>L’art. 68, modificando l'art. 1, comma 506 della legge n. 205/2017,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aumenta al 9,5%</w:t>
      </w:r>
      <w:r w:rsidRPr="00CC1264">
        <w:rPr>
          <w:rFonts w:ascii="Arial" w:hAnsi="Arial" w:cs="Arial"/>
          <w:color w:val="000000"/>
          <w:sz w:val="28"/>
          <w:szCs w:val="28"/>
        </w:rPr>
        <w:t> la percentuale di compensazione dell’IVA, sostitutiva della detrazione, di cui all'art. 34, comma 1, D.P.R. n. 633/1972, applicabile alle cessioni di animali vivi della </w:t>
      </w:r>
      <w:r w:rsidRPr="00CC1264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specie bovina e suina</w:t>
      </w:r>
      <w:r w:rsidRPr="00CC1264">
        <w:rPr>
          <w:rFonts w:ascii="Arial" w:hAnsi="Arial" w:cs="Arial"/>
          <w:color w:val="000000"/>
          <w:sz w:val="28"/>
          <w:szCs w:val="28"/>
        </w:rPr>
        <w:t>.</w:t>
      </w:r>
    </w:p>
    <w:sectPr w:rsidR="00CC1264" w:rsidRPr="00CC1264">
      <w:headerReference w:type="default" r:id="rId22"/>
      <w:footerReference w:type="default" r:id="rId2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522E6" w14:textId="77777777" w:rsidR="005F4171" w:rsidRDefault="005F4171">
      <w:r>
        <w:separator/>
      </w:r>
    </w:p>
  </w:endnote>
  <w:endnote w:type="continuationSeparator" w:id="0">
    <w:p w14:paraId="02C9E1EA" w14:textId="77777777" w:rsidR="005F4171" w:rsidRDefault="005F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C9516" w14:textId="77777777" w:rsidR="00850DF5" w:rsidRDefault="00850DF5" w:rsidP="00EE4866">
    <w:pPr>
      <w:pStyle w:val="NormaleWeb"/>
      <w:tabs>
        <w:tab w:val="left" w:pos="4820"/>
      </w:tabs>
      <w:spacing w:before="0" w:beforeAutospacing="0" w:after="0" w:afterAutospacing="0"/>
      <w:rPr>
        <w:b/>
        <w:bCs/>
        <w:i/>
        <w:color w:val="000000"/>
        <w:sz w:val="20"/>
        <w:szCs w:val="20"/>
      </w:rPr>
    </w:pPr>
  </w:p>
  <w:p w14:paraId="1870760A" w14:textId="77777777" w:rsidR="00EE4866" w:rsidRPr="00EE4866" w:rsidRDefault="00EE4866" w:rsidP="00EE4866">
    <w:pPr>
      <w:pStyle w:val="NormaleWeb"/>
      <w:tabs>
        <w:tab w:val="left" w:pos="4820"/>
      </w:tabs>
      <w:spacing w:before="0" w:beforeAutospacing="0" w:after="0" w:afterAutospacing="0"/>
      <w:rPr>
        <w:i/>
        <w:sz w:val="20"/>
        <w:szCs w:val="20"/>
      </w:rPr>
    </w:pPr>
    <w:r>
      <w:rPr>
        <w:b/>
        <w:bCs/>
        <w:i/>
        <w:color w:val="000000"/>
        <w:sz w:val="20"/>
        <w:szCs w:val="20"/>
      </w:rPr>
      <w:t>ROMA</w:t>
    </w:r>
    <w:r>
      <w:rPr>
        <w:b/>
        <w:bCs/>
        <w:i/>
        <w:color w:val="000000"/>
        <w:sz w:val="20"/>
        <w:szCs w:val="20"/>
      </w:rPr>
      <w:tab/>
    </w:r>
    <w:r w:rsidRPr="00EE4866">
      <w:rPr>
        <w:b/>
        <w:bCs/>
        <w:i/>
        <w:color w:val="000000"/>
        <w:sz w:val="20"/>
        <w:szCs w:val="20"/>
      </w:rPr>
      <w:t>ARIANO IRPINO</w:t>
    </w:r>
    <w:r w:rsidR="00447160">
      <w:rPr>
        <w:b/>
        <w:bCs/>
        <w:i/>
        <w:color w:val="000000"/>
        <w:sz w:val="20"/>
        <w:szCs w:val="20"/>
      </w:rPr>
      <w:t xml:space="preserve"> (AV)</w:t>
    </w:r>
    <w:r w:rsidRPr="00EE4866">
      <w:rPr>
        <w:i/>
        <w:sz w:val="20"/>
        <w:szCs w:val="20"/>
      </w:rPr>
      <w:br/>
    </w:r>
    <w:r w:rsidR="0007685A">
      <w:rPr>
        <w:i/>
        <w:sz w:val="20"/>
        <w:szCs w:val="20"/>
      </w:rPr>
      <w:t xml:space="preserve">Viale Regina Margherita, 176 </w:t>
    </w:r>
    <w:r w:rsidR="001B7DAE">
      <w:rPr>
        <w:i/>
        <w:sz w:val="20"/>
        <w:szCs w:val="20"/>
      </w:rPr>
      <w:t xml:space="preserve">- </w:t>
    </w:r>
    <w:r w:rsidR="001B7DAE" w:rsidRPr="0007685A">
      <w:rPr>
        <w:i/>
        <w:sz w:val="20"/>
        <w:szCs w:val="20"/>
      </w:rPr>
      <w:t>Scala</w:t>
    </w:r>
    <w:r w:rsidR="0007685A" w:rsidRPr="00EE4866">
      <w:rPr>
        <w:i/>
        <w:sz w:val="20"/>
        <w:szCs w:val="20"/>
      </w:rPr>
      <w:t xml:space="preserve"> B - Interno 2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t xml:space="preserve">Via Fontana Angelica, 1 </w:t>
    </w:r>
    <w:r w:rsidR="0007685A">
      <w:rPr>
        <w:i/>
        <w:sz w:val="20"/>
        <w:szCs w:val="20"/>
      </w:rPr>
      <w:t xml:space="preserve">- </w:t>
    </w:r>
    <w:r w:rsidR="0007685A" w:rsidRPr="00EE4866">
      <w:rPr>
        <w:i/>
        <w:sz w:val="20"/>
        <w:szCs w:val="20"/>
      </w:rPr>
      <w:t>Centro Direz. F.A.C.I.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br/>
      <w:t>00198 Roma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t>83031 Ariano Irpino (AV)</w:t>
    </w:r>
  </w:p>
  <w:p w14:paraId="2D6D19A7" w14:textId="77777777" w:rsidR="00EE4866" w:rsidRPr="0006133F" w:rsidRDefault="007B0EA7" w:rsidP="00EE4866">
    <w:pPr>
      <w:pStyle w:val="NormaleWeb"/>
      <w:tabs>
        <w:tab w:val="left" w:pos="4820"/>
      </w:tabs>
      <w:spacing w:before="0" w:beforeAutospacing="0" w:after="0" w:afterAutospacing="0"/>
      <w:rPr>
        <w:i/>
        <w:sz w:val="20"/>
        <w:szCs w:val="20"/>
      </w:rPr>
    </w:pPr>
    <w:r>
      <w:rPr>
        <w:i/>
        <w:sz w:val="20"/>
        <w:szCs w:val="20"/>
      </w:rPr>
      <w:t>Tel. 06/85301700</w:t>
    </w:r>
    <w:r>
      <w:rPr>
        <w:i/>
        <w:sz w:val="20"/>
        <w:szCs w:val="20"/>
      </w:rPr>
      <w:tab/>
      <w:t>Tel. 0825/</w:t>
    </w:r>
    <w:r w:rsidR="00EE4866" w:rsidRPr="0006133F">
      <w:rPr>
        <w:i/>
        <w:sz w:val="20"/>
        <w:szCs w:val="20"/>
      </w:rPr>
      <w:t>892086</w:t>
    </w:r>
    <w:r>
      <w:rPr>
        <w:i/>
        <w:sz w:val="20"/>
        <w:szCs w:val="20"/>
      </w:rPr>
      <w:t xml:space="preserve"> </w:t>
    </w:r>
    <w:r w:rsidR="001B7DAE">
      <w:rPr>
        <w:i/>
        <w:sz w:val="20"/>
        <w:szCs w:val="20"/>
      </w:rPr>
      <w:t>-</w:t>
    </w:r>
    <w:r>
      <w:rPr>
        <w:i/>
        <w:sz w:val="20"/>
        <w:szCs w:val="20"/>
      </w:rPr>
      <w:t xml:space="preserve"> 0825/891301</w:t>
    </w:r>
    <w:r w:rsidR="0007685A" w:rsidRPr="0006133F">
      <w:rPr>
        <w:i/>
        <w:sz w:val="20"/>
        <w:szCs w:val="20"/>
      </w:rPr>
      <w:t xml:space="preserve"> - Fax 0825</w:t>
    </w:r>
    <w:r>
      <w:rPr>
        <w:i/>
        <w:sz w:val="20"/>
        <w:szCs w:val="20"/>
      </w:rPr>
      <w:t>/</w:t>
    </w:r>
    <w:r w:rsidR="0007685A" w:rsidRPr="0006133F">
      <w:rPr>
        <w:i/>
        <w:sz w:val="20"/>
        <w:szCs w:val="20"/>
      </w:rPr>
      <w:t>892642</w:t>
    </w:r>
    <w:r w:rsidR="00EE4866" w:rsidRPr="0006133F">
      <w:rPr>
        <w:i/>
        <w:sz w:val="20"/>
        <w:szCs w:val="20"/>
      </w:rPr>
      <w:t xml:space="preserve"> </w:t>
    </w:r>
    <w:r w:rsidR="00EE4866" w:rsidRPr="0006133F">
      <w:rPr>
        <w:i/>
        <w:sz w:val="20"/>
        <w:szCs w:val="20"/>
      </w:rPr>
      <w:tab/>
    </w:r>
  </w:p>
  <w:p w14:paraId="4D7DE21A" w14:textId="77777777" w:rsidR="00EE4866" w:rsidRPr="0006133F" w:rsidRDefault="00EE4866" w:rsidP="0007685A">
    <w:pPr>
      <w:pStyle w:val="NormaleWeb"/>
      <w:tabs>
        <w:tab w:val="left" w:pos="4820"/>
      </w:tabs>
      <w:spacing w:before="0" w:beforeAutospacing="0" w:after="0" w:afterAutospacing="0"/>
      <w:ind w:right="-143"/>
      <w:rPr>
        <w:i/>
        <w:color w:val="000000"/>
        <w:sz w:val="20"/>
        <w:szCs w:val="20"/>
      </w:rPr>
    </w:pPr>
    <w:r w:rsidRPr="0006133F">
      <w:rPr>
        <w:i/>
        <w:sz w:val="20"/>
        <w:szCs w:val="20"/>
      </w:rPr>
      <w:t>inforoma@studiocastellano.com</w:t>
    </w:r>
    <w:r w:rsidRPr="0006133F">
      <w:rPr>
        <w:i/>
        <w:sz w:val="20"/>
        <w:szCs w:val="20"/>
      </w:rPr>
      <w:tab/>
      <w:t>info@studiocastellano.com</w:t>
    </w:r>
  </w:p>
  <w:p w14:paraId="7157CF64" w14:textId="77777777" w:rsidR="00CF1BE2" w:rsidRPr="00E845CA" w:rsidRDefault="00CF1BE2" w:rsidP="00EE4866">
    <w:pPr>
      <w:tabs>
        <w:tab w:val="center" w:pos="4820"/>
      </w:tabs>
      <w:rPr>
        <w:b/>
        <w:i/>
        <w:sz w:val="20"/>
        <w:szCs w:val="20"/>
      </w:rPr>
    </w:pPr>
    <w:r w:rsidRPr="0006133F">
      <w:rPr>
        <w:i/>
        <w:sz w:val="20"/>
        <w:szCs w:val="20"/>
      </w:rPr>
      <w:t xml:space="preserve"> </w:t>
    </w:r>
    <w:r w:rsidR="00EE4866" w:rsidRPr="0006133F">
      <w:rPr>
        <w:i/>
        <w:sz w:val="20"/>
        <w:szCs w:val="20"/>
      </w:rPr>
      <w:tab/>
    </w:r>
    <w:r w:rsidR="00E845CA" w:rsidRPr="00E845CA">
      <w:rPr>
        <w:b/>
        <w:i/>
        <w:sz w:val="20"/>
        <w:szCs w:val="20"/>
      </w:rPr>
      <w:t>www.studiocastellano.com - facebook.com/StudioCastellano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30A29" w14:textId="77777777" w:rsidR="005F4171" w:rsidRDefault="005F4171">
      <w:r>
        <w:separator/>
      </w:r>
    </w:p>
  </w:footnote>
  <w:footnote w:type="continuationSeparator" w:id="0">
    <w:p w14:paraId="3DC8C5DC" w14:textId="77777777" w:rsidR="005F4171" w:rsidRDefault="005F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34900" w14:textId="77777777" w:rsidR="005E2050" w:rsidRDefault="00090742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E7CE700" wp14:editId="18B6D95F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843328" cy="531077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tudio Castellano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328" cy="531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844C55" w14:textId="77777777" w:rsidR="005E2050" w:rsidRDefault="005E2050">
    <w:pPr>
      <w:pStyle w:val="Intestazione"/>
    </w:pPr>
  </w:p>
  <w:p w14:paraId="3A712FB9" w14:textId="77777777" w:rsidR="005E2050" w:rsidRDefault="005E2050">
    <w:pPr>
      <w:pStyle w:val="Intestazione"/>
    </w:pPr>
  </w:p>
  <w:p w14:paraId="234093B1" w14:textId="77777777" w:rsidR="005E2050" w:rsidRDefault="005E2050" w:rsidP="0051460C">
    <w:pPr>
      <w:pStyle w:val="Intestazione"/>
      <w:tabs>
        <w:tab w:val="clear" w:pos="4819"/>
        <w:tab w:val="clear" w:pos="9638"/>
      </w:tabs>
      <w:jc w:val="center"/>
    </w:pPr>
    <w:r>
      <w:t>Professionisti d’Impresa</w:t>
    </w:r>
  </w:p>
  <w:p w14:paraId="7F6EABB6" w14:textId="77777777" w:rsidR="005E2050" w:rsidRDefault="005E2050" w:rsidP="0051460C">
    <w:pPr>
      <w:pStyle w:val="Intestazione"/>
      <w:tabs>
        <w:tab w:val="left" w:pos="142"/>
        <w:tab w:val="left" w:pos="180"/>
      </w:tabs>
      <w:jc w:val="center"/>
    </w:pPr>
    <w:r>
      <w:t>Studio di Consulenza Societaria e Tributaria</w:t>
    </w:r>
  </w:p>
  <w:p w14:paraId="53BE7115" w14:textId="77777777" w:rsidR="00021415" w:rsidRDefault="00021415" w:rsidP="0051460C">
    <w:pPr>
      <w:pStyle w:val="Intestazione"/>
      <w:tabs>
        <w:tab w:val="left" w:pos="142"/>
        <w:tab w:val="left" w:pos="1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6B8D"/>
    <w:multiLevelType w:val="hybridMultilevel"/>
    <w:tmpl w:val="834EBD5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E1992"/>
    <w:multiLevelType w:val="multilevel"/>
    <w:tmpl w:val="4468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A6B48"/>
    <w:multiLevelType w:val="multilevel"/>
    <w:tmpl w:val="E192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3392A"/>
    <w:multiLevelType w:val="multilevel"/>
    <w:tmpl w:val="5B22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54BA4"/>
    <w:multiLevelType w:val="multilevel"/>
    <w:tmpl w:val="4AC8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5D746D"/>
    <w:multiLevelType w:val="hybridMultilevel"/>
    <w:tmpl w:val="5D286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71D42"/>
    <w:multiLevelType w:val="multilevel"/>
    <w:tmpl w:val="220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63097F"/>
    <w:multiLevelType w:val="hybridMultilevel"/>
    <w:tmpl w:val="14CC14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F6FCC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6609CD"/>
    <w:multiLevelType w:val="hybridMultilevel"/>
    <w:tmpl w:val="B7C492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3AE6"/>
    <w:multiLevelType w:val="multilevel"/>
    <w:tmpl w:val="7ACA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3605F6"/>
    <w:multiLevelType w:val="hybridMultilevel"/>
    <w:tmpl w:val="9BF2028A"/>
    <w:lvl w:ilvl="0" w:tplc="10F6FC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A361498"/>
    <w:multiLevelType w:val="multilevel"/>
    <w:tmpl w:val="815A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575C9F"/>
    <w:multiLevelType w:val="multilevel"/>
    <w:tmpl w:val="FBB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A28FF"/>
    <w:multiLevelType w:val="hybridMultilevel"/>
    <w:tmpl w:val="8F0092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C16960"/>
    <w:multiLevelType w:val="multilevel"/>
    <w:tmpl w:val="C6DA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8"/>
  </w:num>
  <w:num w:numId="5">
    <w:abstractNumId w:val="13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35"/>
    <w:rsid w:val="00001CAF"/>
    <w:rsid w:val="00021415"/>
    <w:rsid w:val="0006133F"/>
    <w:rsid w:val="0007685A"/>
    <w:rsid w:val="00090742"/>
    <w:rsid w:val="000E3A1A"/>
    <w:rsid w:val="000F6E4D"/>
    <w:rsid w:val="00131D35"/>
    <w:rsid w:val="001B7DAE"/>
    <w:rsid w:val="00260E46"/>
    <w:rsid w:val="00292CC6"/>
    <w:rsid w:val="002E35F2"/>
    <w:rsid w:val="002F7467"/>
    <w:rsid w:val="00423765"/>
    <w:rsid w:val="00447160"/>
    <w:rsid w:val="0051460C"/>
    <w:rsid w:val="00525604"/>
    <w:rsid w:val="00576557"/>
    <w:rsid w:val="005C19B6"/>
    <w:rsid w:val="005E2050"/>
    <w:rsid w:val="005F4171"/>
    <w:rsid w:val="00617A0A"/>
    <w:rsid w:val="00671A83"/>
    <w:rsid w:val="006D386C"/>
    <w:rsid w:val="006E4BE7"/>
    <w:rsid w:val="00702340"/>
    <w:rsid w:val="00733CA6"/>
    <w:rsid w:val="007B0EA7"/>
    <w:rsid w:val="00830A14"/>
    <w:rsid w:val="00844330"/>
    <w:rsid w:val="00850DF5"/>
    <w:rsid w:val="00865DB1"/>
    <w:rsid w:val="008B0AE7"/>
    <w:rsid w:val="00997866"/>
    <w:rsid w:val="00A45B1A"/>
    <w:rsid w:val="00B52F06"/>
    <w:rsid w:val="00B54C6E"/>
    <w:rsid w:val="00BB03EA"/>
    <w:rsid w:val="00C82D18"/>
    <w:rsid w:val="00CC1264"/>
    <w:rsid w:val="00CF1BE2"/>
    <w:rsid w:val="00D96F12"/>
    <w:rsid w:val="00DA7F7D"/>
    <w:rsid w:val="00DD12DF"/>
    <w:rsid w:val="00E125FF"/>
    <w:rsid w:val="00E4304B"/>
    <w:rsid w:val="00E44708"/>
    <w:rsid w:val="00E55566"/>
    <w:rsid w:val="00E845CA"/>
    <w:rsid w:val="00EE4866"/>
    <w:rsid w:val="00F25646"/>
    <w:rsid w:val="00F752DD"/>
    <w:rsid w:val="00F8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10A98"/>
  <w15:chartTrackingRefBased/>
  <w15:docId w15:val="{DABDCFF1-4B1D-468C-B24F-D06296E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8B0A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C12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C12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71A8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1A8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EE4866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EE486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125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125F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0AE7"/>
    <w:rPr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8B0AE7"/>
    <w:rPr>
      <w:b/>
      <w:bCs/>
    </w:rPr>
  </w:style>
  <w:style w:type="paragraph" w:styleId="Paragrafoelenco">
    <w:name w:val="List Paragraph"/>
    <w:basedOn w:val="Normale"/>
    <w:uiPriority w:val="34"/>
    <w:qFormat/>
    <w:rsid w:val="006E4BE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CC12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CC12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wki">
    <w:name w:val="wki"/>
    <w:basedOn w:val="Normale"/>
    <w:rsid w:val="00CC1264"/>
    <w:pPr>
      <w:spacing w:before="100" w:beforeAutospacing="1" w:after="100" w:afterAutospacing="1"/>
    </w:pPr>
  </w:style>
  <w:style w:type="paragraph" w:customStyle="1" w:styleId="logo">
    <w:name w:val="logo"/>
    <w:basedOn w:val="Normale"/>
    <w:rsid w:val="00CC1264"/>
    <w:pPr>
      <w:spacing w:before="100" w:beforeAutospacing="1" w:after="100" w:afterAutospacing="1"/>
    </w:pPr>
  </w:style>
  <w:style w:type="paragraph" w:customStyle="1" w:styleId="search">
    <w:name w:val="search"/>
    <w:basedOn w:val="Normale"/>
    <w:rsid w:val="00CC1264"/>
    <w:pPr>
      <w:spacing w:before="100" w:beforeAutospacing="1" w:after="100" w:afterAutospacing="1"/>
    </w:pPr>
  </w:style>
  <w:style w:type="paragraph" w:customStyle="1" w:styleId="login">
    <w:name w:val="login"/>
    <w:basedOn w:val="Normale"/>
    <w:rsid w:val="00CC1264"/>
    <w:pPr>
      <w:spacing w:before="100" w:beforeAutospacing="1" w:after="100" w:afterAutospacing="1"/>
    </w:pPr>
  </w:style>
  <w:style w:type="paragraph" w:customStyle="1" w:styleId="has-sub">
    <w:name w:val="has-sub"/>
    <w:basedOn w:val="Normale"/>
    <w:rsid w:val="00CC1264"/>
    <w:pPr>
      <w:spacing w:before="100" w:beforeAutospacing="1" w:after="100" w:afterAutospacing="1"/>
    </w:pPr>
  </w:style>
  <w:style w:type="paragraph" w:customStyle="1" w:styleId="sections">
    <w:name w:val="sections"/>
    <w:basedOn w:val="Normale"/>
    <w:rsid w:val="00CC1264"/>
    <w:pPr>
      <w:spacing w:before="100" w:beforeAutospacing="1" w:after="100" w:afterAutospacing="1"/>
    </w:pPr>
  </w:style>
  <w:style w:type="character" w:customStyle="1" w:styleId="small">
    <w:name w:val="small"/>
    <w:basedOn w:val="Carpredefinitoparagrafo"/>
    <w:rsid w:val="00CC1264"/>
  </w:style>
  <w:style w:type="paragraph" w:customStyle="1" w:styleId="author">
    <w:name w:val="author"/>
    <w:basedOn w:val="Normale"/>
    <w:rsid w:val="00CC1264"/>
    <w:pPr>
      <w:spacing w:before="100" w:beforeAutospacing="1" w:after="100" w:afterAutospacing="1"/>
    </w:pPr>
  </w:style>
  <w:style w:type="paragraph" w:customStyle="1" w:styleId="tag">
    <w:name w:val="tag"/>
    <w:basedOn w:val="Normale"/>
    <w:rsid w:val="00CC1264"/>
    <w:pPr>
      <w:spacing w:before="100" w:beforeAutospacing="1" w:after="100" w:afterAutospacing="1"/>
    </w:pPr>
  </w:style>
  <w:style w:type="paragraph" w:customStyle="1" w:styleId="read-later">
    <w:name w:val="read-later"/>
    <w:basedOn w:val="Normale"/>
    <w:rsid w:val="00CC1264"/>
    <w:pPr>
      <w:spacing w:before="100" w:beforeAutospacing="1" w:after="100" w:afterAutospacing="1"/>
    </w:pPr>
  </w:style>
  <w:style w:type="paragraph" w:customStyle="1" w:styleId="stampa">
    <w:name w:val="stampa"/>
    <w:basedOn w:val="Normale"/>
    <w:rsid w:val="00CC1264"/>
    <w:pPr>
      <w:spacing w:before="100" w:beforeAutospacing="1" w:after="100" w:afterAutospacing="1"/>
    </w:pPr>
  </w:style>
  <w:style w:type="paragraph" w:customStyle="1" w:styleId="pdf">
    <w:name w:val="pdf"/>
    <w:basedOn w:val="Normale"/>
    <w:rsid w:val="00CC1264"/>
    <w:pPr>
      <w:spacing w:before="100" w:beforeAutospacing="1" w:after="100" w:afterAutospacing="1"/>
    </w:pPr>
  </w:style>
  <w:style w:type="paragraph" w:customStyle="1" w:styleId="abstract">
    <w:name w:val="abstract"/>
    <w:basedOn w:val="Normale"/>
    <w:rsid w:val="00CC1264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CC1264"/>
    <w:rPr>
      <w:i/>
      <w:iCs/>
    </w:rPr>
  </w:style>
  <w:style w:type="paragraph" w:customStyle="1" w:styleId="old-price">
    <w:name w:val="old-price"/>
    <w:basedOn w:val="Normale"/>
    <w:rsid w:val="00CC1264"/>
    <w:pPr>
      <w:spacing w:before="100" w:beforeAutospacing="1" w:after="100" w:afterAutospacing="1"/>
    </w:pPr>
  </w:style>
  <w:style w:type="character" w:customStyle="1" w:styleId="strike">
    <w:name w:val="strike"/>
    <w:basedOn w:val="Carpredefinitoparagrafo"/>
    <w:rsid w:val="00CC1264"/>
  </w:style>
  <w:style w:type="character" w:customStyle="1" w:styleId="sale">
    <w:name w:val="sale"/>
    <w:basedOn w:val="Carpredefinitoparagrafo"/>
    <w:rsid w:val="00CC1264"/>
  </w:style>
  <w:style w:type="paragraph" w:customStyle="1" w:styleId="price">
    <w:name w:val="price"/>
    <w:basedOn w:val="Normale"/>
    <w:rsid w:val="00CC12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087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85983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7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865339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6" w:space="11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86567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24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346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904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032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11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660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477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4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4837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298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072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3665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1936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655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009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0168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900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2554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2910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7367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823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056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7723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0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5764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80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1324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492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239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4681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0697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0188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4688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8411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448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8768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14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9738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532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8992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80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2551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4606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8342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848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7302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790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7280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6940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130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179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201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250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5375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1217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2942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1046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466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101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160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272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1291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362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0891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647505">
                                  <w:marLeft w:val="0"/>
                                  <w:marRight w:val="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24739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53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771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0584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6596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282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7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6029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3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7555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5453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15531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4347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0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007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9" w:color="000000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97047627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4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2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70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65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1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48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49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0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21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25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474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soa.it/documents/fisco/tributi-locali/quotidiano/2021/07/12/esenzione-imu-immobili-convalida-sfratto-morosita" TargetMode="External"/><Relationship Id="rId13" Type="http://schemas.openxmlformats.org/officeDocument/2006/relationships/hyperlink" Target="https://www.ipsoa.it/documents/fisco/riscossione/quotidiano/2021/07/22/sostegni-bis-cambia-calendario-scadenze-fiscali-infografica" TargetMode="External"/><Relationship Id="rId18" Type="http://schemas.openxmlformats.org/officeDocument/2006/relationships/hyperlink" Target="https://www.ipsoa.it/documents/fisco/riscossione/quotidiano/2021/05/29/crediti-compensabili-f24-deroga-limite-massimo-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psoa.it/documents/fisco/crediti-dimposta/quotidiano/2021/06/07/cessioni-immobili-costruttori-iva-4-credito-imposta-acquirent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psoa.it/documents/fisco/dichiarazioni-fiscali/quotidiano/2021/07/10/soggetti-isa-versamenti-imposte-15-settembre" TargetMode="External"/><Relationship Id="rId17" Type="http://schemas.openxmlformats.org/officeDocument/2006/relationships/hyperlink" Target="https://www.ipsoa.it/documents/fisco/imposte-dirette/quotidiano/2021/05/24/ace-innovativa-doppio-binario-agevolativ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psoa.it/documents/fisco/iva/quotidiano/2021/05/25/variazione-iva-diminuzione-partire-apertura-procedura-concorsuale" TargetMode="External"/><Relationship Id="rId20" Type="http://schemas.openxmlformats.org/officeDocument/2006/relationships/hyperlink" Target="https://www.ipsoa.it/documents/fisco/imposte-indirette/quotidiano/2021/05/22/acquisto-prima-casa-super-agevolato-giovani-condizion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soa.it/documents/fisco/imposte-indirette/quotidiano/2021/05/06/plastic-tax-rinviata-1-gennaio-202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psoa.it/documents/fisco/imposte-dirette/quotidiano/2021/07/16/rivalutazione-terreni-partecipazioni-imposta-sostitutiva-paga-15-novembr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psoa.it/documents/fisco/riscossione/quotidiano/2021/07/21/riscossione-sospesa-31-agosto-conseguenze" TargetMode="External"/><Relationship Id="rId19" Type="http://schemas.openxmlformats.org/officeDocument/2006/relationships/hyperlink" Target="https://www.ipsoa.it/documents/fisco/riscossione/quotidiano/2021/06/04/compensazioni-f24-2-milioni-2021-liquidita-indiretta-imprese-p-i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soa.it/documents/fisco/riscossione/quotidiano/2021/07/13/rottamazione-saldo-stralcio-nuove-scadenze-versare-rate-2020" TargetMode="External"/><Relationship Id="rId14" Type="http://schemas.openxmlformats.org/officeDocument/2006/relationships/hyperlink" Target="https://www.ipsoa.it/documents/fisco/imposte-dirette/quotidiano/2021/06/05/capital-gains-start-up-innovative-esenti-irpe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EF6B-91B0-4CF7-A8C7-C01240B4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Castellano</dc:creator>
  <cp:keywords/>
  <cp:lastModifiedBy>EE8761</cp:lastModifiedBy>
  <cp:revision>12</cp:revision>
  <cp:lastPrinted>2012-01-11T15:32:00Z</cp:lastPrinted>
  <dcterms:created xsi:type="dcterms:W3CDTF">2015-03-23T10:52:00Z</dcterms:created>
  <dcterms:modified xsi:type="dcterms:W3CDTF">2021-07-23T09:56:00Z</dcterms:modified>
</cp:coreProperties>
</file>